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33E5A" w14:textId="0DE89165" w:rsidR="00BB0D17" w:rsidRDefault="00B2704C">
      <w:r>
        <w:t>test</w:t>
      </w:r>
    </w:p>
    <w:sectPr w:rsidR="00BB0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04C"/>
    <w:rsid w:val="008F4FFC"/>
    <w:rsid w:val="009A5CE3"/>
    <w:rsid w:val="00B2704C"/>
    <w:rsid w:val="00B42AA3"/>
    <w:rsid w:val="00BB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0421A"/>
  <w15:chartTrackingRefBased/>
  <w15:docId w15:val="{89B67F07-FADA-4B9D-A5D7-601221AF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0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0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0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0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0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0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0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0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0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0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0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Nanette Butler (CENSUS/DSD FED)</dc:creator>
  <cp:keywords/>
  <dc:description/>
  <cp:lastModifiedBy>Nanette Butler (CENSUS/DSD FED)</cp:lastModifiedBy>
  <cp:revision>1</cp:revision>
  <dcterms:created xsi:type="dcterms:W3CDTF">2025-04-22T18:04:00Z</dcterms:created>
  <dcterms:modified xsi:type="dcterms:W3CDTF">2025-04-22T18:04:00Z</dcterms:modified>
</cp:coreProperties>
</file>